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6D3" w:rsidRDefault="00EC487E" w:rsidP="001905E8">
      <w:pPr>
        <w:tabs>
          <w:tab w:val="left" w:pos="450"/>
          <w:tab w:val="center" w:pos="4680"/>
        </w:tabs>
        <w:spacing w:line="480" w:lineRule="auto"/>
      </w:pPr>
      <w:r>
        <w:t>Name</w:t>
      </w:r>
    </w:p>
    <w:p w:rsidR="006E16D3" w:rsidRDefault="00EC487E" w:rsidP="001905E8">
      <w:pPr>
        <w:tabs>
          <w:tab w:val="left" w:pos="450"/>
          <w:tab w:val="center" w:pos="4680"/>
        </w:tabs>
        <w:spacing w:line="480" w:lineRule="auto"/>
      </w:pPr>
      <w:r>
        <w:t>Course</w:t>
      </w:r>
    </w:p>
    <w:p w:rsidR="006E16D3" w:rsidRDefault="00EC487E" w:rsidP="001905E8">
      <w:pPr>
        <w:tabs>
          <w:tab w:val="left" w:pos="450"/>
          <w:tab w:val="center" w:pos="4680"/>
        </w:tabs>
        <w:spacing w:line="480" w:lineRule="auto"/>
      </w:pPr>
      <w:r>
        <w:t>Tutor</w:t>
      </w:r>
    </w:p>
    <w:p w:rsidR="006E16D3" w:rsidRDefault="00EC487E" w:rsidP="001905E8">
      <w:pPr>
        <w:tabs>
          <w:tab w:val="left" w:pos="450"/>
          <w:tab w:val="center" w:pos="4680"/>
        </w:tabs>
        <w:spacing w:line="480" w:lineRule="auto"/>
      </w:pPr>
      <w:r>
        <w:t>Date</w:t>
      </w:r>
    </w:p>
    <w:p w:rsidR="007C28DA" w:rsidRDefault="00EC487E" w:rsidP="001905E8">
      <w:pPr>
        <w:tabs>
          <w:tab w:val="left" w:pos="450"/>
          <w:tab w:val="center" w:pos="4680"/>
        </w:tabs>
        <w:spacing w:line="480" w:lineRule="auto"/>
        <w:jc w:val="center"/>
      </w:pPr>
      <w:r>
        <w:t>Portrayal of Women in Mary Shelley’s, Frankenstein</w:t>
      </w:r>
    </w:p>
    <w:p w:rsidR="00E43E9E" w:rsidRDefault="00EC487E" w:rsidP="001905E8">
      <w:pPr>
        <w:spacing w:line="480" w:lineRule="auto"/>
      </w:pPr>
      <w:r>
        <w:t xml:space="preserve"> </w:t>
      </w:r>
      <w:r w:rsidR="006E16D3">
        <w:tab/>
      </w:r>
      <w:r>
        <w:t>From ancient times to the Middle Ages, women were portrayed as very insignificant in society, with their roles limited to family caretakers. Few women had significant roles, such as powerful priestesses, warriors, or political leaders. An assessment of how</w:t>
      </w:r>
      <w:r>
        <w:t xml:space="preserve"> women are portrayed in societies can be very informative. A study </w:t>
      </w:r>
      <w:r w:rsidR="00B24616">
        <w:t xml:space="preserve">into the representation of women as well as their positions at different points in history can be a good reflection of how society has developed and changed. Feminists' revolution at different points of history have contributed to massive changes in the present day. Women are in the present day enjoying a better level of equality, especially in Western Societies, like in the past patriarchal societies. This paper is an analysis of the portrayal of women in society. The article reflects on Mary Shelley's Frankenstein. </w:t>
      </w:r>
      <w:r w:rsidR="007C28DA">
        <w:t>The paper aligns with Robert Dale Parker's provisions to go beyond judging whether Frankenstein provides 'positive' images of women.</w:t>
      </w:r>
    </w:p>
    <w:p w:rsidR="00B24616" w:rsidRDefault="00EC487E" w:rsidP="001905E8">
      <w:pPr>
        <w:spacing w:line="480" w:lineRule="auto"/>
        <w:ind w:firstLine="720"/>
      </w:pPr>
      <w:r>
        <w:t>Shelley’</w:t>
      </w:r>
      <w:r w:rsidR="00820725">
        <w:t xml:space="preserve">s mother, Mary Wollstonecraft, was in the first wave of feminism and aimed at exposing the prevalence of male dominance in society and encouraging female empowerment. One of her popular works in the fight for gender balance was called A Vindication of the Rights </w:t>
      </w:r>
      <w:r w:rsidR="004963B7">
        <w:t>of Women. The piece had a primary purpose</w:t>
      </w:r>
      <w:r w:rsidR="00820725">
        <w:t xml:space="preserve"> of convincing women to focus on acquiring strength, for body and mind. Having ignited the fire of the first wave feminist revolution, it </w:t>
      </w:r>
      <w:r w:rsidR="00820725">
        <w:lastRenderedPageBreak/>
        <w:t xml:space="preserve">would be the greatest </w:t>
      </w:r>
      <w:r w:rsidR="00F401CE">
        <w:t>paradox that believes</w:t>
      </w:r>
      <w:r w:rsidR="00820725">
        <w:t xml:space="preserve"> that almost three decades later, Shelly, her </w:t>
      </w:r>
      <w:r w:rsidR="00F401CE">
        <w:t>daughter</w:t>
      </w:r>
      <w:r w:rsidR="00820725">
        <w:t xml:space="preserve"> would produce a novel lacking female characters in </w:t>
      </w:r>
      <w:r w:rsidR="00F401CE">
        <w:t>the set society.</w:t>
      </w:r>
      <w:r w:rsidR="002437C5">
        <w:t xml:space="preserve"> The theme of feminism subtly spreads through the entire book.</w:t>
      </w:r>
      <w:r w:rsidR="00F401CE">
        <w:t xml:space="preserve"> </w:t>
      </w:r>
      <w:r w:rsidR="002437C5">
        <w:t>Nevertheless, it is good to admit that feminism in the book is mainly crucial to the characters, the setting (19</w:t>
      </w:r>
      <w:r w:rsidR="002437C5" w:rsidRPr="002437C5">
        <w:rPr>
          <w:vertAlign w:val="superscript"/>
        </w:rPr>
        <w:t>th</w:t>
      </w:r>
      <w:r w:rsidR="002437C5">
        <w:t xml:space="preserve"> century), and the plotline. </w:t>
      </w:r>
      <w:r w:rsidR="00F401CE">
        <w:t xml:space="preserve">Although there are female characters in Frankenstein, they are portrayed as weak characters in societies. </w:t>
      </w:r>
      <w:r w:rsidR="004A7E7A">
        <w:t xml:space="preserve"> </w:t>
      </w:r>
    </w:p>
    <w:p w:rsidR="006E6BD7" w:rsidRDefault="00EC487E" w:rsidP="006E6BD7">
      <w:pPr>
        <w:spacing w:line="480" w:lineRule="auto"/>
        <w:ind w:firstLine="720"/>
      </w:pPr>
      <w:r>
        <w:t>In Frankenstein, women are classified as disposable, passive, and serving a utilitarian role. Characters like Agatha, Justine, Safie, Elizab</w:t>
      </w:r>
      <w:r>
        <w:t>eth, and Margaret's role in the novel</w:t>
      </w:r>
      <w:r w:rsidR="000322AA">
        <w:t xml:space="preserve"> act like a </w:t>
      </w:r>
      <w:r>
        <w:t>channel of actions for male characters.</w:t>
      </w:r>
      <w:r w:rsidR="000322AA">
        <w:t xml:space="preserve"> For instance, viewing at Justine's portrayal in the book, she is represented as a passive and a less vocal character. Her roles revolve around her family until she is framed of killing Frankenstein. In an effort to contest </w:t>
      </w:r>
      <w:r w:rsidR="007F793A">
        <w:t xml:space="preserve">the framed murder, she challenges the expectations of an individual wrongfully indicted of manslaughter. While defying the expectations, she remains calm and peaceful. She asserts, “God knows how entirely I am innocent. But I do not pretend that my protestations should acquit me; I rest my innocence on a plain and simple explanation of the facts” (Shelley 65). This assertion shows the passive portrayal of women in the book. </w:t>
      </w:r>
      <w:r w:rsidR="005A23F0">
        <w:t xml:space="preserve">In another Justine’s statement of defending herself, she affirms, “but I have no power of explain it” (Shelley 66). </w:t>
      </w:r>
    </w:p>
    <w:p w:rsidR="004A7E7A" w:rsidRDefault="005A23F0" w:rsidP="006E6BD7">
      <w:pPr>
        <w:spacing w:line="480" w:lineRule="auto"/>
        <w:ind w:firstLine="720"/>
      </w:pPr>
      <w:r>
        <w:t xml:space="preserve">The affirmation reflects the brusque treatment of female gender in a patriarchal </w:t>
      </w:r>
      <w:r w:rsidR="00EF35FE">
        <w:t>society, particularly during the early 19</w:t>
      </w:r>
      <w:r w:rsidR="00EF35FE" w:rsidRPr="00EF35FE">
        <w:rPr>
          <w:vertAlign w:val="superscript"/>
        </w:rPr>
        <w:t>th</w:t>
      </w:r>
      <w:r w:rsidR="00EF35FE">
        <w:t xml:space="preserve"> century, which serves as the setting of sherry's novel. This portrayal is confirmed by Jessica Hale's approval of Steven Mintz's assertion, "it was an almost unquestioned premise that both natural and divine law endowed the father with patriarchal authority as 'head' of household" (Hale 11). For instance, Shelly depicts Caroline Beaufort as a</w:t>
      </w:r>
      <w:r w:rsidR="00B472CB">
        <w:t xml:space="preserve"> fragile plant that requires shelter. </w:t>
      </w:r>
    </w:p>
    <w:p w:rsidR="00C4659D" w:rsidRDefault="00EC487E" w:rsidP="006E6BD7">
      <w:pPr>
        <w:spacing w:line="480" w:lineRule="auto"/>
        <w:ind w:firstLine="720"/>
      </w:pPr>
      <w:r>
        <w:lastRenderedPageBreak/>
        <w:t>Jessica Hales analyses the role of Frankenstein in her work, Constructing Connectedness: Gender, Sexuality, and Race in Mary Shelley's Frankenstein. She debunks the portray</w:t>
      </w:r>
      <w:r>
        <w:t xml:space="preserve">al of women by examining how the author connects different issues such as gender sexuality, and race to the contexts of imperialism as well as the new world of slavery. </w:t>
      </w:r>
      <w:r w:rsidR="00C84997">
        <w:t>Hale explains the roles of women in society by assessing how the idea of domesticity pervades in the works of Shelley. She asserts, "In Mary Shelley's Frankenstein, familial borders are encroached upon by the public sphere represented by the economic, political, scientific, and academic worlds" (Hale 12)</w:t>
      </w:r>
      <w:r w:rsidR="00347FBA">
        <w:t xml:space="preserve">. </w:t>
      </w:r>
      <w:r w:rsidR="00266E30">
        <w:t xml:space="preserve"> This is underpinned by how Shelley has portrayed homo-social relationships in the novel. Hale notes, "marriage is the second-best alternative to the intimate male homo-social relationship" (Hale 13). Shelley portrayed an intimate man-to-man relationship is more desired that a man-woman relationship.  </w:t>
      </w:r>
    </w:p>
    <w:p w:rsidR="006E6BD7" w:rsidRDefault="00EC487E" w:rsidP="006E6BD7">
      <w:pPr>
        <w:spacing w:line="480" w:lineRule="auto"/>
        <w:ind w:firstLine="720"/>
      </w:pPr>
      <w:r>
        <w:t xml:space="preserve">Robert Dale Parker, in his book on </w:t>
      </w:r>
      <w:r w:rsidRPr="00266E30">
        <w:t>How to In</w:t>
      </w:r>
      <w:r>
        <w:t xml:space="preserve">terpret Literature, </w:t>
      </w:r>
      <w:r w:rsidR="00C4659D">
        <w:t xml:space="preserve">challenged </w:t>
      </w:r>
      <w:r w:rsidR="0014361F">
        <w:t xml:space="preserve">readers to look on works, such as Shelley's work in a more challenging way instead of focusing on just 'Images-of-women Criticism. In another text, he </w:t>
      </w:r>
      <w:r>
        <w:t xml:space="preserve">noted, “some more </w:t>
      </w:r>
      <w:r>
        <w:t>aspiring readers see feminists, by contrast, as teasingly, exaggeratedly, even ironically essentialist for the sake of provocation” (Parker 163</w:t>
      </w:r>
      <w:r w:rsidR="0014361F">
        <w:t xml:space="preserve">). Aligning with Parker's challenge, despite Shelley's portrayal of women as a feeble character in her novel, Frankenstein, the book has a more alluring value to voice. For instance, while the book is a clear depiction of a patriarchal society, where men like William Frankenstein have the most powerful and influential roles, Shelley shows the mistakes that these men make. In my conviction, this is a clever feminist technique that the author has incorporated to show the readers that women are a crucial gender in any society </w:t>
      </w:r>
      <w:r w:rsidR="00F7789A">
        <w:t xml:space="preserve">and a source of livelihood for their families. </w:t>
      </w:r>
    </w:p>
    <w:p w:rsidR="006E6BD7" w:rsidRDefault="00360B5B" w:rsidP="006E6BD7">
      <w:pPr>
        <w:spacing w:line="480" w:lineRule="auto"/>
        <w:ind w:firstLine="720"/>
      </w:pPr>
      <w:r>
        <w:lastRenderedPageBreak/>
        <w:t xml:space="preserve">Another proof of her feminism position is when Shelley refers to the book as a hideous </w:t>
      </w:r>
      <w:r w:rsidR="006E6BD7">
        <w:t>progeny;</w:t>
      </w:r>
      <w:r>
        <w:t xml:space="preserve"> implying viewers must have a clear understanding, which will come with a reasonable interpretation of her text. </w:t>
      </w:r>
      <w:r w:rsidR="00F7789A">
        <w:t xml:space="preserve">Additionally, Shelley portrays women as the </w:t>
      </w:r>
      <w:r w:rsidR="006E16D3">
        <w:t xml:space="preserve">moral compass in society. For instance, women help male characters, such as </w:t>
      </w:r>
      <w:r w:rsidR="00F22CE6">
        <w:t>V</w:t>
      </w:r>
      <w:r w:rsidR="006E16D3">
        <w:t xml:space="preserve">ictor, to </w:t>
      </w:r>
      <w:r w:rsidR="00F22CE6">
        <w:t>follow the set of ethical principles. In another example, Agatha, the young cottager's daughter, acts as a gentle and kind character. In such representation, it is apparent that the author had the intention of portraying women's roles of virtue and innocence. The Monster Victor learns most of his qualities from Agatha.</w:t>
      </w:r>
    </w:p>
    <w:p w:rsidR="00D95535" w:rsidRDefault="00F22CE6" w:rsidP="006E6BD7">
      <w:pPr>
        <w:spacing w:line="480" w:lineRule="auto"/>
        <w:ind w:firstLine="720"/>
      </w:pPr>
      <w:r>
        <w:t xml:space="preserve">Agatha aims to exhibit and represent all virtues and sensitivity. Coincidentally, these are the very first lessons that Victor the monster learns. </w:t>
      </w:r>
      <w:r w:rsidR="00FA57D9">
        <w:t>The following statement can describe the Agatha statement, "Agatha listened with respect, her eyes sometimes filled with tears, which she endeavored to wipe away unperceived" (Shelley</w:t>
      </w:r>
      <w:bookmarkStart w:id="0" w:name="_GoBack"/>
      <w:bookmarkEnd w:id="0"/>
      <w:r w:rsidR="00FA57D9">
        <w:t xml:space="preserve"> 93).  Also, the monster learns from other female characters like Safie. In a statement, after Victor's lesson with Safie, Victor asserted, "I may boast that I improved more rapidly than the Arabian…I also learned the science of letters" (Shelley, 99). A male praising a female character is a good representation in the book, and Shelley can be argued to have made critical moves on showing her feminist position.</w:t>
      </w:r>
    </w:p>
    <w:p w:rsidR="00FA57D9" w:rsidRDefault="00EC487E" w:rsidP="001905E8">
      <w:pPr>
        <w:spacing w:line="480" w:lineRule="auto"/>
        <w:ind w:firstLine="720"/>
      </w:pPr>
      <w:r>
        <w:t>In conclusio</w:t>
      </w:r>
      <w:r w:rsidR="003171B2">
        <w:t>n, i</w:t>
      </w:r>
      <w:r>
        <w:t>n Shelley’s work, female characters</w:t>
      </w:r>
      <w:r w:rsidR="003171B2">
        <w:t xml:space="preserve"> have been given demeaning positions. The women in the book are used, objectified, easily discarded, and abused. The women have been used with a specific focus on streamlining the life of a man. Such settings are apparent in a patriarchal society, which suits the time frame of the book setting. On the contrary, Shelley is undoubtedly making a feminist point by noting that women are an essential gender who upkeeps families within society. </w:t>
      </w:r>
      <w:r w:rsidR="001905E8">
        <w:t>Therefore, Shelley's work can be interpreted as a bad image of women criticism, interpreting Frankenstein using Parker's provision, which ultimately displays it as a good image of women's criticism.</w:t>
      </w:r>
    </w:p>
    <w:p w:rsidR="001905E8" w:rsidRDefault="00EC487E" w:rsidP="00360B5B">
      <w:pPr>
        <w:spacing w:line="480" w:lineRule="auto"/>
        <w:jc w:val="center"/>
      </w:pPr>
      <w:r>
        <w:lastRenderedPageBreak/>
        <w:t>Works Cited</w:t>
      </w:r>
    </w:p>
    <w:p w:rsidR="001905E8" w:rsidRDefault="00EC487E" w:rsidP="001905E8">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Jessica, Hale. "Constructing Connectedness: Gender, Sexuality and Race in Mary Shelley's Frankenstein." </w:t>
      </w:r>
      <w:r>
        <w:rPr>
          <w:i/>
          <w:iCs/>
          <w:noProof/>
        </w:rPr>
        <w:t>The UCI Undergraduate Research Journal</w:t>
      </w:r>
      <w:r>
        <w:rPr>
          <w:noProof/>
        </w:rPr>
        <w:t xml:space="preserve"> (n.d.): 11-19, 2015.</w:t>
      </w:r>
    </w:p>
    <w:p w:rsidR="001905E8" w:rsidRDefault="00EC487E" w:rsidP="001905E8">
      <w:pPr>
        <w:pStyle w:val="Bibliography"/>
        <w:spacing w:line="480" w:lineRule="auto"/>
        <w:ind w:left="720" w:hanging="720"/>
        <w:rPr>
          <w:noProof/>
        </w:rPr>
      </w:pPr>
      <w:r>
        <w:rPr>
          <w:noProof/>
        </w:rPr>
        <w:t>Par</w:t>
      </w:r>
      <w:r>
        <w:rPr>
          <w:noProof/>
        </w:rPr>
        <w:t xml:space="preserve">ker, D Robert. </w:t>
      </w:r>
      <w:r>
        <w:rPr>
          <w:i/>
          <w:iCs/>
          <w:noProof/>
        </w:rPr>
        <w:t>How to Interpret Literature (3rd edition)</w:t>
      </w:r>
      <w:r>
        <w:rPr>
          <w:noProof/>
        </w:rPr>
        <w:t>. New York: Oxford University Press, 2015.</w:t>
      </w:r>
    </w:p>
    <w:p w:rsidR="001905E8" w:rsidRDefault="00EC487E" w:rsidP="001905E8">
      <w:pPr>
        <w:pStyle w:val="Bibliography"/>
        <w:spacing w:line="480" w:lineRule="auto"/>
        <w:ind w:left="720" w:hanging="720"/>
        <w:rPr>
          <w:noProof/>
        </w:rPr>
      </w:pPr>
      <w:r>
        <w:rPr>
          <w:noProof/>
        </w:rPr>
        <w:t xml:space="preserve">Shelley, Mary. </w:t>
      </w:r>
      <w:r>
        <w:rPr>
          <w:i/>
          <w:iCs/>
          <w:noProof/>
        </w:rPr>
        <w:t>Frankenstein (3rd edition)</w:t>
      </w:r>
      <w:r>
        <w:rPr>
          <w:noProof/>
        </w:rPr>
        <w:t>. New York: Bedford/ St. Martin, 2016.</w:t>
      </w:r>
    </w:p>
    <w:p w:rsidR="001905E8" w:rsidRDefault="00EC487E" w:rsidP="001905E8">
      <w:pPr>
        <w:spacing w:line="480" w:lineRule="auto"/>
        <w:ind w:hanging="720"/>
      </w:pPr>
      <w:r>
        <w:fldChar w:fldCharType="end"/>
      </w:r>
    </w:p>
    <w:sectPr w:rsidR="001905E8" w:rsidSect="00B875A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87E" w:rsidRDefault="00EC487E">
      <w:pPr>
        <w:spacing w:after="0" w:line="240" w:lineRule="auto"/>
      </w:pPr>
      <w:r>
        <w:separator/>
      </w:r>
    </w:p>
  </w:endnote>
  <w:endnote w:type="continuationSeparator" w:id="0">
    <w:p w:rsidR="00EC487E" w:rsidRDefault="00EC4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87E" w:rsidRDefault="00EC487E">
      <w:pPr>
        <w:spacing w:after="0" w:line="240" w:lineRule="auto"/>
      </w:pPr>
      <w:r>
        <w:separator/>
      </w:r>
    </w:p>
  </w:footnote>
  <w:footnote w:type="continuationSeparator" w:id="0">
    <w:p w:rsidR="00EC487E" w:rsidRDefault="00EC4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7D9" w:rsidRDefault="00EC487E">
    <w:pPr>
      <w:pStyle w:val="Header"/>
      <w:jc w:val="right"/>
    </w:pPr>
    <w:r>
      <w:t xml:space="preserve">Surname </w:t>
    </w:r>
    <w:sdt>
      <w:sdtPr>
        <w:id w:val="109555157"/>
        <w:docPartObj>
          <w:docPartGallery w:val="Page Numbers (Top of Page)"/>
          <w:docPartUnique/>
        </w:docPartObj>
      </w:sdtPr>
      <w:sdtEndPr/>
      <w:sdtContent>
        <w:r w:rsidR="00360B5B">
          <w:fldChar w:fldCharType="begin"/>
        </w:r>
        <w:r>
          <w:instrText xml:space="preserve"> PAGE   \* MERGEFORMAT </w:instrText>
        </w:r>
        <w:r w:rsidR="00360B5B">
          <w:fldChar w:fldCharType="separate"/>
        </w:r>
        <w:r w:rsidR="005264A6">
          <w:rPr>
            <w:noProof/>
          </w:rPr>
          <w:t>1</w:t>
        </w:r>
        <w:r w:rsidR="00360B5B">
          <w:rPr>
            <w:noProof/>
          </w:rPr>
          <w:fldChar w:fldCharType="end"/>
        </w:r>
      </w:sdtContent>
    </w:sdt>
  </w:p>
  <w:p w:rsidR="00FA57D9" w:rsidRDefault="00FA57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43E9E"/>
    <w:rsid w:val="000322AA"/>
    <w:rsid w:val="000C4092"/>
    <w:rsid w:val="0014361F"/>
    <w:rsid w:val="001905E8"/>
    <w:rsid w:val="001F23A3"/>
    <w:rsid w:val="002437C5"/>
    <w:rsid w:val="00266E30"/>
    <w:rsid w:val="002743D9"/>
    <w:rsid w:val="003171B2"/>
    <w:rsid w:val="00347FBA"/>
    <w:rsid w:val="00360B5B"/>
    <w:rsid w:val="004963B7"/>
    <w:rsid w:val="004A7E7A"/>
    <w:rsid w:val="005264A6"/>
    <w:rsid w:val="005A23F0"/>
    <w:rsid w:val="006A3726"/>
    <w:rsid w:val="006E16D3"/>
    <w:rsid w:val="006E6BD7"/>
    <w:rsid w:val="007C28DA"/>
    <w:rsid w:val="007F793A"/>
    <w:rsid w:val="00820725"/>
    <w:rsid w:val="009405D3"/>
    <w:rsid w:val="0099704B"/>
    <w:rsid w:val="00A45282"/>
    <w:rsid w:val="00A51BC1"/>
    <w:rsid w:val="00B24616"/>
    <w:rsid w:val="00B472CB"/>
    <w:rsid w:val="00B875A2"/>
    <w:rsid w:val="00C4659D"/>
    <w:rsid w:val="00C84997"/>
    <w:rsid w:val="00CF5DAE"/>
    <w:rsid w:val="00D95535"/>
    <w:rsid w:val="00DB16A7"/>
    <w:rsid w:val="00DE1EF9"/>
    <w:rsid w:val="00E43E9E"/>
    <w:rsid w:val="00E65F11"/>
    <w:rsid w:val="00EB57E1"/>
    <w:rsid w:val="00EC487E"/>
    <w:rsid w:val="00EF35FE"/>
    <w:rsid w:val="00F22CE6"/>
    <w:rsid w:val="00F401CE"/>
    <w:rsid w:val="00F7789A"/>
    <w:rsid w:val="00FA5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6D3"/>
  </w:style>
  <w:style w:type="paragraph" w:styleId="Footer">
    <w:name w:val="footer"/>
    <w:basedOn w:val="Normal"/>
    <w:link w:val="FooterChar"/>
    <w:uiPriority w:val="99"/>
    <w:semiHidden/>
    <w:unhideWhenUsed/>
    <w:rsid w:val="006E16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16D3"/>
  </w:style>
  <w:style w:type="paragraph" w:styleId="Bibliography">
    <w:name w:val="Bibliography"/>
    <w:basedOn w:val="Normal"/>
    <w:next w:val="Normal"/>
    <w:uiPriority w:val="37"/>
    <w:unhideWhenUsed/>
    <w:rsid w:val="001905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Par15</b:Tag>
    <b:SourceType>Book</b:SourceType>
    <b:Guid>{14D3B219-995D-49E9-8BED-491F2EFA5027}</b:Guid>
    <b:Author>
      <b:Author>
        <b:NameList>
          <b:Person>
            <b:Last>Parker</b:Last>
            <b:First>D</b:First>
            <b:Middle>Robert.</b:Middle>
          </b:Person>
        </b:NameList>
      </b:Author>
    </b:Author>
    <b:Title>How to Interpret Literature (3rd edition)</b:Title>
    <b:Year>2015</b:Year>
    <b:City>New York</b:City>
    <b:Publisher>Oxford University Press</b:Publisher>
    <b:RefOrder>1</b:RefOrder>
  </b:Source>
  <b:Source>
    <b:Tag>She16</b:Tag>
    <b:SourceType>Book</b:SourceType>
    <b:Guid>{A78511AC-A705-4F32-8496-9BD5E077E421}</b:Guid>
    <b:Author>
      <b:Author>
        <b:NameList>
          <b:Person>
            <b:Last>Shelley</b:Last>
            <b:First>Mary.</b:First>
          </b:Person>
        </b:NameList>
      </b:Author>
    </b:Author>
    <b:Title>Frankenstein (3rd edition)</b:Title>
    <b:Year>2016</b:Year>
    <b:City>New York</b:City>
    <b:Publisher>Bedford/ St. Martin</b:Publisher>
    <b:RefOrder>2</b:RefOrder>
  </b:Source>
  <b:Source>
    <b:Tag>Jes</b:Tag>
    <b:SourceType>JournalArticle</b:SourceType>
    <b:Guid>{58BCE82F-757F-425E-909F-664897450557}</b:Guid>
    <b:Author>
      <b:Author>
        <b:NameList>
          <b:Person>
            <b:Last>Jessica</b:Last>
            <b:First>Hale.</b:First>
          </b:Person>
        </b:NameList>
      </b:Author>
    </b:Author>
    <b:Title>Constructing Connectedness: Gender, Sexuality and Race in Mary Shelley's Frankenstein</b:Title>
    <b:JournalName>The UCI Undergraduate Research Journal</b:JournalName>
    <b:Pages>11-19</b:Pages>
    <b:Year>2015</b:Year>
    <b:RefOrder>3</b:RefOrder>
  </b:Source>
</b:Sources>
</file>

<file path=customXml/itemProps1.xml><?xml version="1.0" encoding="utf-8"?>
<ds:datastoreItem xmlns:ds="http://schemas.openxmlformats.org/officeDocument/2006/customXml" ds:itemID="{EA53DED9-2B6F-423F-A750-D3B1183DC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Windows User</cp:lastModifiedBy>
  <cp:revision>4</cp:revision>
  <dcterms:created xsi:type="dcterms:W3CDTF">2019-10-19T14:57:00Z</dcterms:created>
  <dcterms:modified xsi:type="dcterms:W3CDTF">2019-10-19T15:00:00Z</dcterms:modified>
</cp:coreProperties>
</file>